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69" w:rsidRPr="004650CB" w:rsidRDefault="00305869">
      <w:pPr>
        <w:rPr>
          <w:rFonts w:ascii="Tahoma" w:hAnsi="Tahoma" w:cs="Tahoma"/>
          <w:b/>
          <w:sz w:val="18"/>
        </w:rPr>
      </w:pPr>
      <w:r w:rsidRPr="004650CB">
        <w:rPr>
          <w:rFonts w:ascii="Tahoma" w:hAnsi="Tahoma" w:cs="Tahoma"/>
          <w:b/>
          <w:sz w:val="18"/>
        </w:rPr>
        <w:t>El concierto del verano se celebra el  30 de junio en el Palacio de los Deportes de Madrid</w:t>
      </w:r>
    </w:p>
    <w:p w:rsidR="00305869" w:rsidRPr="004650CB" w:rsidRDefault="00305869" w:rsidP="00231C7E">
      <w:pPr>
        <w:jc w:val="center"/>
        <w:rPr>
          <w:rFonts w:ascii="Cambria" w:hAnsi="Cambria"/>
          <w:b/>
          <w:sz w:val="40"/>
          <w:szCs w:val="40"/>
        </w:rPr>
      </w:pPr>
      <w:r w:rsidRPr="004650CB">
        <w:rPr>
          <w:rFonts w:ascii="Cambria" w:hAnsi="Cambria"/>
          <w:b/>
          <w:i/>
          <w:sz w:val="40"/>
          <w:szCs w:val="40"/>
        </w:rPr>
        <w:t>El Gol de La Vida</w:t>
      </w:r>
      <w:r w:rsidRPr="004650CB">
        <w:rPr>
          <w:rFonts w:ascii="Cambria" w:hAnsi="Cambria"/>
          <w:b/>
          <w:sz w:val="40"/>
          <w:szCs w:val="40"/>
        </w:rPr>
        <w:t xml:space="preserve"> trae a Juan Luis Guerra y Antonio Carmona a Madrid</w:t>
      </w:r>
    </w:p>
    <w:p w:rsidR="00305869" w:rsidRPr="00D5599F" w:rsidRDefault="00305869" w:rsidP="00D5599F">
      <w:pPr>
        <w:pStyle w:val="ListParagraph"/>
        <w:numPr>
          <w:ilvl w:val="0"/>
          <w:numId w:val="1"/>
        </w:numPr>
        <w:rPr>
          <w:rFonts w:ascii="Tahoma" w:hAnsi="Tahoma" w:cs="Tahoma"/>
        </w:rPr>
      </w:pPr>
      <w:r w:rsidRPr="00D5599F">
        <w:rPr>
          <w:rFonts w:ascii="Tahoma" w:hAnsi="Tahoma" w:cs="Tahoma"/>
        </w:rPr>
        <w:t xml:space="preserve">Las entradas ya están a la venta en </w:t>
      </w:r>
      <w:hyperlink r:id="rId7" w:history="1">
        <w:r w:rsidRPr="00D5599F">
          <w:rPr>
            <w:rStyle w:val="Hyperlink"/>
            <w:rFonts w:ascii="Tahoma" w:hAnsi="Tahoma" w:cs="Tahoma"/>
          </w:rPr>
          <w:t>www.entradas.com</w:t>
        </w:r>
      </w:hyperlink>
    </w:p>
    <w:p w:rsidR="00305869" w:rsidRPr="00D5599F" w:rsidRDefault="00305869" w:rsidP="00D5599F">
      <w:pPr>
        <w:pStyle w:val="ListParagraph"/>
        <w:numPr>
          <w:ilvl w:val="0"/>
          <w:numId w:val="1"/>
        </w:numPr>
        <w:jc w:val="both"/>
        <w:rPr>
          <w:rFonts w:ascii="Tahoma" w:hAnsi="Tahoma" w:cs="Tahoma"/>
        </w:rPr>
      </w:pPr>
      <w:r w:rsidRPr="00D5599F">
        <w:rPr>
          <w:rFonts w:ascii="Tahoma" w:hAnsi="Tahoma" w:cs="Tahoma"/>
        </w:rPr>
        <w:t>Será la única parada en la Península de la gira “</w:t>
      </w:r>
      <w:r w:rsidRPr="00D5599F">
        <w:rPr>
          <w:rFonts w:ascii="Tahoma" w:hAnsi="Tahoma" w:cs="Tahoma"/>
          <w:i/>
        </w:rPr>
        <w:t>A son de guerra</w:t>
      </w:r>
      <w:r w:rsidRPr="00D5599F">
        <w:rPr>
          <w:rFonts w:ascii="Tahoma" w:hAnsi="Tahoma" w:cs="Tahoma"/>
        </w:rPr>
        <w:t>” del cantante dominicano</w:t>
      </w:r>
    </w:p>
    <w:p w:rsidR="00305869" w:rsidRPr="00D5599F" w:rsidRDefault="00305869" w:rsidP="00D5599F">
      <w:pPr>
        <w:pStyle w:val="ListParagraph"/>
        <w:numPr>
          <w:ilvl w:val="0"/>
          <w:numId w:val="1"/>
        </w:numPr>
        <w:jc w:val="both"/>
        <w:rPr>
          <w:rFonts w:ascii="Tahoma" w:hAnsi="Tahoma" w:cs="Tahoma"/>
        </w:rPr>
      </w:pPr>
      <w:r w:rsidRPr="00D5599F">
        <w:rPr>
          <w:rFonts w:ascii="Tahoma" w:hAnsi="Tahoma" w:cs="Tahoma"/>
        </w:rPr>
        <w:t>Los beneficios del concierto están destinados íntegramente a nutrir comedores sociales, a posibilitar la integración social de los menos favoreci</w:t>
      </w:r>
      <w:bookmarkStart w:id="0" w:name="_GoBack"/>
      <w:bookmarkEnd w:id="0"/>
      <w:r w:rsidRPr="00D5599F">
        <w:rPr>
          <w:rFonts w:ascii="Tahoma" w:hAnsi="Tahoma" w:cs="Tahoma"/>
        </w:rPr>
        <w:t xml:space="preserve">dos y a la activación de acciones educativas y lúdicas para la infancia. </w:t>
      </w:r>
    </w:p>
    <w:p w:rsidR="00305869" w:rsidRPr="00D5599F" w:rsidRDefault="00305869" w:rsidP="00D5599F">
      <w:pPr>
        <w:pStyle w:val="ListParagraph"/>
        <w:numPr>
          <w:ilvl w:val="0"/>
          <w:numId w:val="1"/>
        </w:numPr>
        <w:jc w:val="both"/>
        <w:rPr>
          <w:rFonts w:ascii="Tahoma" w:hAnsi="Tahoma" w:cs="Tahoma"/>
        </w:rPr>
      </w:pPr>
      <w:r w:rsidRPr="00D5599F">
        <w:rPr>
          <w:rFonts w:ascii="Tahoma" w:hAnsi="Tahoma" w:cs="Tahoma"/>
        </w:rPr>
        <w:t>Desde las 17.00 horas en una primera convocatoria, para seguidores de grupos como Esperanza de vida, Marcela Gándara, Kike Pavón, Jessica Martins o Javier Zapata, y con el plato fuerte a partir de las 20.00 horas en una segunda convocatoria para todo el público.</w:t>
      </w:r>
    </w:p>
    <w:p w:rsidR="00305869" w:rsidRPr="00D5599F" w:rsidRDefault="00305869" w:rsidP="003F7A37">
      <w:pPr>
        <w:jc w:val="both"/>
        <w:rPr>
          <w:rFonts w:ascii="Tahoma" w:hAnsi="Tahoma" w:cs="Tahoma"/>
          <w:color w:val="595959"/>
          <w:szCs w:val="20"/>
          <w:bdr w:val="none" w:sz="0" w:space="0" w:color="auto" w:frame="1"/>
        </w:rPr>
      </w:pPr>
      <w:r w:rsidRPr="00D5599F">
        <w:rPr>
          <w:rFonts w:ascii="Tahoma" w:hAnsi="Tahoma" w:cs="Tahoma"/>
          <w:color w:val="595959"/>
          <w:szCs w:val="20"/>
          <w:bdr w:val="none" w:sz="0" w:space="0" w:color="auto" w:frame="1"/>
        </w:rPr>
        <w:t xml:space="preserve">La mejor manera de dar la bienvenida al verano de la mano de grandes de la música como Juan Luis Guerra o Antonio Carmona, desembarca en Madrid el 30 de junio en el Palacio de los Deportes con el concierto El </w:t>
      </w:r>
      <w:r>
        <w:rPr>
          <w:rFonts w:ascii="Tahoma" w:hAnsi="Tahoma" w:cs="Tahoma"/>
          <w:color w:val="595959"/>
          <w:szCs w:val="20"/>
          <w:bdr w:val="none" w:sz="0" w:space="0" w:color="auto" w:frame="1"/>
        </w:rPr>
        <w:t>G</w:t>
      </w:r>
      <w:r w:rsidRPr="00D5599F">
        <w:rPr>
          <w:rFonts w:ascii="Tahoma" w:hAnsi="Tahoma" w:cs="Tahoma"/>
          <w:color w:val="595959"/>
          <w:szCs w:val="20"/>
          <w:bdr w:val="none" w:sz="0" w:space="0" w:color="auto" w:frame="1"/>
        </w:rPr>
        <w:t xml:space="preserve">ol de </w:t>
      </w:r>
      <w:r>
        <w:rPr>
          <w:rFonts w:ascii="Tahoma" w:hAnsi="Tahoma" w:cs="Tahoma"/>
          <w:color w:val="595959"/>
          <w:szCs w:val="20"/>
          <w:bdr w:val="none" w:sz="0" w:space="0" w:color="auto" w:frame="1"/>
        </w:rPr>
        <w:t>L</w:t>
      </w:r>
      <w:r w:rsidRPr="00D5599F">
        <w:rPr>
          <w:rFonts w:ascii="Tahoma" w:hAnsi="Tahoma" w:cs="Tahoma"/>
          <w:color w:val="595959"/>
          <w:szCs w:val="20"/>
          <w:bdr w:val="none" w:sz="0" w:space="0" w:color="auto" w:frame="1"/>
        </w:rPr>
        <w:t>a Vida. Una cita ineludible para todos los que disfrutan al son de los mejores ritmos latinos. Será la parada única en la Península de la gira “A son de guerra” del cantautor dominicano, que nos puso la bilirrubina por las nubes.</w:t>
      </w:r>
    </w:p>
    <w:p w:rsidR="00305869" w:rsidRPr="00D5599F" w:rsidRDefault="00305869" w:rsidP="003F7A37">
      <w:pPr>
        <w:jc w:val="both"/>
        <w:rPr>
          <w:rFonts w:ascii="Tahoma" w:hAnsi="Tahoma" w:cs="Tahoma"/>
          <w:color w:val="595959"/>
          <w:szCs w:val="20"/>
          <w:bdr w:val="none" w:sz="0" w:space="0" w:color="auto" w:frame="1"/>
        </w:rPr>
      </w:pPr>
      <w:r w:rsidRPr="00D5599F">
        <w:rPr>
          <w:rFonts w:ascii="Tahoma" w:hAnsi="Tahoma" w:cs="Tahoma"/>
          <w:color w:val="595959"/>
          <w:szCs w:val="20"/>
          <w:bdr w:val="none" w:sz="0" w:space="0" w:color="auto" w:frame="1"/>
        </w:rPr>
        <w:t xml:space="preserve">Las entradas están a la venta en </w:t>
      </w:r>
      <w:hyperlink r:id="rId8" w:history="1">
        <w:r w:rsidRPr="00D5599F">
          <w:rPr>
            <w:rStyle w:val="Hyperlink"/>
            <w:rFonts w:ascii="Tahoma" w:hAnsi="Tahoma" w:cs="Tahoma"/>
            <w:szCs w:val="20"/>
            <w:bdr w:val="none" w:sz="0" w:space="0" w:color="auto" w:frame="1"/>
          </w:rPr>
          <w:t>www.entradas.com</w:t>
        </w:r>
      </w:hyperlink>
      <w:r w:rsidRPr="00D5599F">
        <w:rPr>
          <w:rFonts w:ascii="Tahoma" w:hAnsi="Tahoma" w:cs="Tahoma"/>
          <w:color w:val="595959"/>
          <w:szCs w:val="20"/>
          <w:bdr w:val="none" w:sz="0" w:space="0" w:color="auto" w:frame="1"/>
        </w:rPr>
        <w:t xml:space="preserve"> y los beneficios íntegros del concierto se destinarán a distintas ONG que trabajan en apoyo al abastecimiento de alimentos, integración social e infancia. </w:t>
      </w:r>
    </w:p>
    <w:p w:rsidR="00305869" w:rsidRPr="00D5599F" w:rsidRDefault="00305869" w:rsidP="003F7A37">
      <w:pPr>
        <w:jc w:val="both"/>
        <w:rPr>
          <w:rFonts w:ascii="Tahoma" w:hAnsi="Tahoma" w:cs="Tahoma"/>
          <w:color w:val="595959"/>
          <w:szCs w:val="20"/>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alt="http://northsidegarage.com/wp-content/uploads/2009/06/twitter-icon.png" href="http://www.twitter.com/elgoldelavi" style="position:absolute;left:0;text-align:left;margin-left:-4.05pt;margin-top:52.3pt;width:17.25pt;height:17.25pt;z-index:251658240;visibility:visible" o:button="t">
            <v:fill o:detectmouseclick="t"/>
            <v:imagedata r:id="rId9" o:title=""/>
          </v:shape>
        </w:pict>
      </w:r>
      <w:r w:rsidRPr="00D5599F">
        <w:rPr>
          <w:rFonts w:ascii="Tahoma" w:hAnsi="Tahoma" w:cs="Tahoma"/>
          <w:color w:val="595959"/>
          <w:szCs w:val="20"/>
          <w:bdr w:val="none" w:sz="0" w:space="0" w:color="auto" w:frame="1"/>
        </w:rPr>
        <w:t>Las puertas se abren a las cinco de la tarde para ver a los cinco grupos</w:t>
      </w:r>
      <w:r>
        <w:rPr>
          <w:rFonts w:ascii="Tahoma" w:hAnsi="Tahoma" w:cs="Tahoma"/>
          <w:color w:val="595959"/>
          <w:szCs w:val="20"/>
          <w:bdr w:val="none" w:sz="0" w:space="0" w:color="auto" w:frame="1"/>
        </w:rPr>
        <w:t xml:space="preserve"> que presidirán este festival</w:t>
      </w:r>
      <w:r w:rsidRPr="00D5599F">
        <w:rPr>
          <w:rFonts w:ascii="Tahoma" w:hAnsi="Tahoma" w:cs="Tahoma"/>
          <w:color w:val="595959"/>
          <w:szCs w:val="20"/>
          <w:bdr w:val="none" w:sz="0" w:space="0" w:color="auto" w:frame="1"/>
        </w:rPr>
        <w:t xml:space="preserve"> y a las 20.00 horas para aquellos que quieran acceder directamente al espectáculo de los dos cabezas de cartel. </w:t>
      </w:r>
    </w:p>
    <w:p w:rsidR="00305869" w:rsidRPr="009E07F1" w:rsidRDefault="00305869" w:rsidP="003F7A37">
      <w:pPr>
        <w:spacing w:line="240" w:lineRule="auto"/>
        <w:outlineLvl w:val="4"/>
        <w:rPr>
          <w:rFonts w:ascii="Tahoma" w:hAnsi="Tahoma" w:cs="Tahoma"/>
          <w:sz w:val="20"/>
          <w:szCs w:val="20"/>
          <w:bdr w:val="none" w:sz="0" w:space="0" w:color="auto" w:frame="1"/>
        </w:rPr>
      </w:pPr>
      <w:r>
        <w:rPr>
          <w:noProof/>
        </w:rPr>
        <w:pict>
          <v:shape id="Imagen 2" o:spid="_x0000_s1027" type="#_x0000_t75" alt="http://www.icmedianet.org/wp/wp-content/uploads/2012/06/facebook.png" href="http://www.facebook.com/elgoldelavida20" style="position:absolute;margin-left:-.3pt;margin-top:18.25pt;width:13.5pt;height:13.5pt;z-index:251659264;visibility:visible" o:button="t">
            <v:fill o:detectmouseclick="t"/>
            <v:imagedata r:id="rId10" o:title=""/>
          </v:shape>
        </w:pict>
      </w:r>
      <w:r>
        <w:rPr>
          <w:rFonts w:ascii="Tahoma" w:hAnsi="Tahoma" w:cs="Tahoma"/>
          <w:b/>
          <w:color w:val="595959"/>
          <w:sz w:val="20"/>
          <w:szCs w:val="20"/>
          <w:bdr w:val="none" w:sz="0" w:space="0" w:color="auto" w:frame="1"/>
        </w:rPr>
        <w:t xml:space="preserve">      </w:t>
      </w:r>
      <w:hyperlink r:id="rId11" w:history="1">
        <w:r w:rsidRPr="009E07F1">
          <w:rPr>
            <w:rStyle w:val="Hyperlink"/>
            <w:rFonts w:ascii="Tahoma" w:hAnsi="Tahoma" w:cs="Tahoma"/>
            <w:color w:val="auto"/>
            <w:sz w:val="16"/>
            <w:szCs w:val="20"/>
            <w:bdr w:val="none" w:sz="0" w:space="0" w:color="auto" w:frame="1"/>
          </w:rPr>
          <w:t>@elgoldelavida</w:t>
        </w:r>
      </w:hyperlink>
    </w:p>
    <w:p w:rsidR="00305869" w:rsidRPr="009E07F1" w:rsidRDefault="00305869" w:rsidP="003F7A37">
      <w:pPr>
        <w:spacing w:line="240" w:lineRule="auto"/>
        <w:outlineLvl w:val="4"/>
        <w:rPr>
          <w:rFonts w:ascii="Tahoma" w:hAnsi="Tahoma" w:cs="Tahoma"/>
          <w:sz w:val="18"/>
          <w:szCs w:val="20"/>
          <w:bdr w:val="none" w:sz="0" w:space="0" w:color="auto" w:frame="1"/>
        </w:rPr>
      </w:pPr>
      <w:r>
        <w:rPr>
          <w:rFonts w:ascii="Tahoma" w:hAnsi="Tahoma" w:cs="Tahoma"/>
          <w:b/>
          <w:color w:val="595959"/>
          <w:sz w:val="20"/>
          <w:szCs w:val="20"/>
          <w:bdr w:val="none" w:sz="0" w:space="0" w:color="auto" w:frame="1"/>
        </w:rPr>
        <w:t xml:space="preserve">       </w:t>
      </w:r>
      <w:hyperlink r:id="rId12" w:history="1">
        <w:r w:rsidRPr="009E07F1">
          <w:rPr>
            <w:rStyle w:val="Hyperlink"/>
            <w:rFonts w:ascii="Tahoma" w:hAnsi="Tahoma" w:cs="Tahoma"/>
            <w:color w:val="auto"/>
            <w:sz w:val="18"/>
            <w:szCs w:val="20"/>
            <w:u w:val="none"/>
            <w:bdr w:val="none" w:sz="0" w:space="0" w:color="auto" w:frame="1"/>
          </w:rPr>
          <w:t>www.facebook.com/elgoldelavida2012</w:t>
        </w:r>
      </w:hyperlink>
    </w:p>
    <w:p w:rsidR="00305869" w:rsidRPr="009E07F1" w:rsidRDefault="00305869" w:rsidP="003F7A37">
      <w:pPr>
        <w:spacing w:line="240" w:lineRule="auto"/>
        <w:outlineLvl w:val="4"/>
        <w:rPr>
          <w:rFonts w:ascii="Tahoma" w:hAnsi="Tahoma" w:cs="Tahoma"/>
          <w:color w:val="595959"/>
          <w:sz w:val="20"/>
          <w:szCs w:val="20"/>
          <w:bdr w:val="none" w:sz="0" w:space="0" w:color="auto" w:frame="1"/>
        </w:rPr>
      </w:pPr>
      <w:hyperlink r:id="rId13" w:history="1">
        <w:r w:rsidRPr="001C2321">
          <w:rPr>
            <w:rStyle w:val="Hyperlink"/>
            <w:rFonts w:ascii="Tahoma" w:hAnsi="Tahoma" w:cs="Tahoma"/>
            <w:sz w:val="18"/>
            <w:szCs w:val="20"/>
            <w:bdr w:val="none" w:sz="0" w:space="0" w:color="auto" w:frame="1"/>
          </w:rPr>
          <w:t>www.elgoldelavida.es</w:t>
        </w:r>
      </w:hyperlink>
      <w:r>
        <w:rPr>
          <w:rFonts w:ascii="Tahoma" w:hAnsi="Tahoma" w:cs="Tahoma"/>
          <w:color w:val="595959"/>
          <w:sz w:val="18"/>
          <w:szCs w:val="20"/>
          <w:bdr w:val="none" w:sz="0" w:space="0" w:color="auto" w:frame="1"/>
        </w:rPr>
        <w:t xml:space="preserve"> </w:t>
      </w:r>
    </w:p>
    <w:p w:rsidR="00305869" w:rsidRDefault="00305869" w:rsidP="003F7A37">
      <w:pPr>
        <w:spacing w:line="240" w:lineRule="auto"/>
        <w:outlineLvl w:val="4"/>
        <w:rPr>
          <w:rFonts w:ascii="Tahoma" w:hAnsi="Tahoma" w:cs="Tahoma"/>
          <w:b/>
          <w:color w:val="595959"/>
          <w:sz w:val="20"/>
          <w:szCs w:val="20"/>
          <w:bdr w:val="none" w:sz="0" w:space="0" w:color="auto" w:frame="1"/>
        </w:rPr>
      </w:pPr>
    </w:p>
    <w:p w:rsidR="00305869" w:rsidRPr="009E07F1" w:rsidRDefault="00305869" w:rsidP="003F7A37">
      <w:pPr>
        <w:spacing w:line="240" w:lineRule="auto"/>
        <w:outlineLvl w:val="4"/>
        <w:rPr>
          <w:rFonts w:ascii="Tahoma" w:hAnsi="Tahoma" w:cs="Tahoma"/>
          <w:b/>
          <w:color w:val="595959"/>
          <w:sz w:val="24"/>
          <w:szCs w:val="20"/>
          <w:bdr w:val="none" w:sz="0" w:space="0" w:color="auto" w:frame="1"/>
        </w:rPr>
      </w:pPr>
      <w:r w:rsidRPr="009E07F1">
        <w:rPr>
          <w:rFonts w:ascii="Tahoma" w:hAnsi="Tahoma" w:cs="Tahoma"/>
          <w:b/>
          <w:color w:val="595959"/>
          <w:sz w:val="24"/>
          <w:szCs w:val="20"/>
          <w:bdr w:val="none" w:sz="0" w:space="0" w:color="auto" w:frame="1"/>
        </w:rPr>
        <w:t>MÁS INFORMACIÓN:</w:t>
      </w:r>
    </w:p>
    <w:p w:rsidR="00305869" w:rsidRPr="00D5599F" w:rsidRDefault="00305869" w:rsidP="003F7A37">
      <w:pPr>
        <w:spacing w:line="240" w:lineRule="auto"/>
        <w:outlineLvl w:val="4"/>
        <w:rPr>
          <w:rFonts w:ascii="Tahoma" w:hAnsi="Tahoma" w:cs="Tahoma"/>
          <w:color w:val="595959"/>
          <w:sz w:val="20"/>
          <w:szCs w:val="20"/>
          <w:bdr w:val="none" w:sz="0" w:space="0" w:color="auto" w:frame="1"/>
        </w:rPr>
      </w:pPr>
      <w:r w:rsidRPr="00D5599F">
        <w:rPr>
          <w:rFonts w:ascii="Tahoma" w:hAnsi="Tahoma" w:cs="Tahoma"/>
          <w:color w:val="595959"/>
          <w:sz w:val="20"/>
          <w:szCs w:val="20"/>
          <w:bdr w:val="none" w:sz="0" w:space="0" w:color="auto" w:frame="1"/>
        </w:rPr>
        <w:t>Almudena: 607</w:t>
      </w:r>
      <w:r>
        <w:rPr>
          <w:rFonts w:ascii="Tahoma" w:hAnsi="Tahoma" w:cs="Tahoma"/>
          <w:color w:val="595959"/>
          <w:sz w:val="20"/>
          <w:szCs w:val="20"/>
          <w:bdr w:val="none" w:sz="0" w:space="0" w:color="auto" w:frame="1"/>
        </w:rPr>
        <w:t xml:space="preserve"> </w:t>
      </w:r>
      <w:r w:rsidRPr="00D5599F">
        <w:rPr>
          <w:rFonts w:ascii="Tahoma" w:hAnsi="Tahoma" w:cs="Tahoma"/>
          <w:color w:val="595959"/>
          <w:sz w:val="20"/>
          <w:szCs w:val="20"/>
          <w:bdr w:val="none" w:sz="0" w:space="0" w:color="auto" w:frame="1"/>
        </w:rPr>
        <w:t>542</w:t>
      </w:r>
      <w:r>
        <w:rPr>
          <w:rFonts w:ascii="Tahoma" w:hAnsi="Tahoma" w:cs="Tahoma"/>
          <w:color w:val="595959"/>
          <w:sz w:val="20"/>
          <w:szCs w:val="20"/>
          <w:bdr w:val="none" w:sz="0" w:space="0" w:color="auto" w:frame="1"/>
        </w:rPr>
        <w:t xml:space="preserve"> </w:t>
      </w:r>
      <w:r w:rsidRPr="00D5599F">
        <w:rPr>
          <w:rFonts w:ascii="Tahoma" w:hAnsi="Tahoma" w:cs="Tahoma"/>
          <w:color w:val="595959"/>
          <w:sz w:val="20"/>
          <w:szCs w:val="20"/>
          <w:bdr w:val="none" w:sz="0" w:space="0" w:color="auto" w:frame="1"/>
        </w:rPr>
        <w:t>507</w:t>
      </w:r>
    </w:p>
    <w:p w:rsidR="00305869" w:rsidRPr="00D5599F" w:rsidRDefault="00305869" w:rsidP="003F7A37">
      <w:pPr>
        <w:spacing w:line="240" w:lineRule="auto"/>
        <w:outlineLvl w:val="4"/>
        <w:rPr>
          <w:rFonts w:ascii="Tahoma" w:hAnsi="Tahoma" w:cs="Tahoma"/>
        </w:rPr>
      </w:pPr>
      <w:hyperlink r:id="rId14" w:history="1">
        <w:r w:rsidRPr="001C2321">
          <w:rPr>
            <w:rStyle w:val="Hyperlink"/>
            <w:rFonts w:ascii="Tahoma" w:hAnsi="Tahoma" w:cs="Tahoma"/>
            <w:sz w:val="20"/>
            <w:szCs w:val="20"/>
            <w:bdr w:val="none" w:sz="0" w:space="0" w:color="auto" w:frame="1"/>
          </w:rPr>
          <w:t>comunicacion@elgoldelavida.es</w:t>
        </w:r>
      </w:hyperlink>
      <w:r>
        <w:rPr>
          <w:rFonts w:ascii="Tahoma" w:hAnsi="Tahoma" w:cs="Tahoma"/>
          <w:sz w:val="20"/>
          <w:szCs w:val="20"/>
          <w:bdr w:val="none" w:sz="0" w:space="0" w:color="auto" w:frame="1"/>
        </w:rPr>
        <w:t xml:space="preserve"> </w:t>
      </w:r>
      <w:r w:rsidRPr="00D5599F">
        <w:rPr>
          <w:rFonts w:ascii="Tahoma" w:hAnsi="Tahoma" w:cs="Tahoma"/>
          <w:color w:val="595959"/>
          <w:sz w:val="20"/>
          <w:szCs w:val="20"/>
          <w:bdr w:val="none" w:sz="0" w:space="0" w:color="auto" w:frame="1"/>
        </w:rPr>
        <w:t xml:space="preserve"> </w:t>
      </w:r>
    </w:p>
    <w:sectPr w:rsidR="00305869" w:rsidRPr="00D5599F" w:rsidSect="009E07F1">
      <w:headerReference w:type="default" r:id="rId15"/>
      <w:pgSz w:w="11906" w:h="16838"/>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869" w:rsidRDefault="00305869" w:rsidP="009E07F1">
      <w:pPr>
        <w:spacing w:after="0" w:line="240" w:lineRule="auto"/>
      </w:pPr>
      <w:r>
        <w:separator/>
      </w:r>
    </w:p>
  </w:endnote>
  <w:endnote w:type="continuationSeparator" w:id="0">
    <w:p w:rsidR="00305869" w:rsidRDefault="00305869" w:rsidP="009E0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869" w:rsidRDefault="00305869" w:rsidP="009E07F1">
      <w:pPr>
        <w:spacing w:after="0" w:line="240" w:lineRule="auto"/>
      </w:pPr>
      <w:r>
        <w:separator/>
      </w:r>
    </w:p>
  </w:footnote>
  <w:footnote w:type="continuationSeparator" w:id="0">
    <w:p w:rsidR="00305869" w:rsidRDefault="00305869" w:rsidP="009E07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69" w:rsidRPr="009E07F1" w:rsidRDefault="00305869" w:rsidP="009E07F1">
    <w:pPr>
      <w:jc w:val="center"/>
      <w:rPr>
        <w:sz w:val="18"/>
      </w:rPr>
    </w:pPr>
    <w:r w:rsidRPr="00417AB4">
      <w:rPr>
        <w:b/>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style="width:264.75pt;height:44.25pt;visibility:visible">
          <v:imagedata r:id="rId1" o:title=""/>
        </v:shape>
      </w:pict>
    </w:r>
    <w:r>
      <w:rPr>
        <w:b/>
        <w:u w:val="single"/>
      </w:rPr>
      <w:br/>
    </w:r>
    <w:r>
      <w:rPr>
        <w:sz w:val="18"/>
      </w:rPr>
      <w:t>Palacios de los Deportes de la Comunidad de Madrid – 30 de junio</w:t>
    </w:r>
    <w:r>
      <w:rPr>
        <w:sz w:val="18"/>
      </w:rPr>
      <w:br/>
    </w:r>
    <w:hyperlink r:id="rId2" w:history="1">
      <w:r w:rsidRPr="009E07F1">
        <w:rPr>
          <w:rStyle w:val="Hyperlink"/>
          <w:color w:val="auto"/>
          <w:sz w:val="18"/>
          <w:u w:val="none"/>
        </w:rPr>
        <w:t>www.elgoldelavida.es</w:t>
      </w:r>
    </w:hyperlink>
    <w:r>
      <w:rPr>
        <w:sz w:val="18"/>
      </w:rPr>
      <w:t xml:space="preserve"> </w:t>
    </w:r>
  </w:p>
  <w:p w:rsidR="00305869" w:rsidRDefault="003058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C162D"/>
    <w:multiLevelType w:val="hybridMultilevel"/>
    <w:tmpl w:val="D8608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41D"/>
    <w:rsid w:val="00073C18"/>
    <w:rsid w:val="001C2321"/>
    <w:rsid w:val="00231C7E"/>
    <w:rsid w:val="00275002"/>
    <w:rsid w:val="00305869"/>
    <w:rsid w:val="003457CC"/>
    <w:rsid w:val="003F7A37"/>
    <w:rsid w:val="00417AB4"/>
    <w:rsid w:val="004650CB"/>
    <w:rsid w:val="00867280"/>
    <w:rsid w:val="008B135B"/>
    <w:rsid w:val="008B2B0D"/>
    <w:rsid w:val="00910CE0"/>
    <w:rsid w:val="009E07F1"/>
    <w:rsid w:val="00C81CD3"/>
    <w:rsid w:val="00D5599F"/>
    <w:rsid w:val="00E8241D"/>
    <w:rsid w:val="00ED48E0"/>
    <w:rsid w:val="00F42FDD"/>
    <w:rsid w:val="00FD1FA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8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1CD3"/>
    <w:rPr>
      <w:rFonts w:cs="Times New Roman"/>
      <w:color w:val="0000FF"/>
      <w:u w:val="single"/>
    </w:rPr>
  </w:style>
  <w:style w:type="paragraph" w:styleId="ListParagraph">
    <w:name w:val="List Paragraph"/>
    <w:basedOn w:val="Normal"/>
    <w:uiPriority w:val="99"/>
    <w:qFormat/>
    <w:rsid w:val="00D5599F"/>
    <w:pPr>
      <w:ind w:left="720"/>
      <w:contextualSpacing/>
    </w:pPr>
  </w:style>
  <w:style w:type="paragraph" w:styleId="BalloonText">
    <w:name w:val="Balloon Text"/>
    <w:basedOn w:val="Normal"/>
    <w:link w:val="BalloonTextChar"/>
    <w:uiPriority w:val="99"/>
    <w:semiHidden/>
    <w:rsid w:val="009E0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07F1"/>
    <w:rPr>
      <w:rFonts w:ascii="Tahoma" w:hAnsi="Tahoma" w:cs="Tahoma"/>
      <w:sz w:val="16"/>
      <w:szCs w:val="16"/>
    </w:rPr>
  </w:style>
  <w:style w:type="paragraph" w:styleId="Header">
    <w:name w:val="header"/>
    <w:basedOn w:val="Normal"/>
    <w:link w:val="HeaderChar"/>
    <w:uiPriority w:val="99"/>
    <w:rsid w:val="009E07F1"/>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9E07F1"/>
    <w:rPr>
      <w:rFonts w:cs="Times New Roman"/>
    </w:rPr>
  </w:style>
  <w:style w:type="paragraph" w:styleId="Footer">
    <w:name w:val="footer"/>
    <w:basedOn w:val="Normal"/>
    <w:link w:val="FooterChar"/>
    <w:uiPriority w:val="99"/>
    <w:rsid w:val="009E07F1"/>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9E07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radas.com" TargetMode="External"/><Relationship Id="rId13" Type="http://schemas.openxmlformats.org/officeDocument/2006/relationships/hyperlink" Target="http://www.elgoldelavida.es" TargetMode="External"/><Relationship Id="rId3" Type="http://schemas.openxmlformats.org/officeDocument/2006/relationships/settings" Target="settings.xml"/><Relationship Id="rId7" Type="http://schemas.openxmlformats.org/officeDocument/2006/relationships/hyperlink" Target="http://www.entradas.com" TargetMode="External"/><Relationship Id="rId12" Type="http://schemas.openxmlformats.org/officeDocument/2006/relationships/hyperlink" Target="http://www.facebook.com/elgoldelavida2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elgoldelavid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comunicacion@elgoldelavida.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lgoldelavida.e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321</Words>
  <Characters>1767</Characters>
  <Application>Microsoft Office Outlook</Application>
  <DocSecurity>0</DocSecurity>
  <Lines>0</Lines>
  <Paragraphs>0</Paragraphs>
  <ScaleCrop>false</ScaleCrop>
  <Company>Repsol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concierto del verano se celebra el  30 de junio en el Palacio de los Deportes de Madrid</dc:title>
  <dc:subject/>
  <dc:creator>ALMU</dc:creator>
  <cp:keywords/>
  <dc:description/>
  <cp:lastModifiedBy>Jorge</cp:lastModifiedBy>
  <cp:revision>2</cp:revision>
  <dcterms:created xsi:type="dcterms:W3CDTF">2012-06-15T14:19:00Z</dcterms:created>
  <dcterms:modified xsi:type="dcterms:W3CDTF">2012-06-15T14:19:00Z</dcterms:modified>
</cp:coreProperties>
</file>